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DE4" w:rsidRPr="009804AB" w:rsidRDefault="00AD1DE4" w:rsidP="00AD1DE4">
      <w:pPr>
        <w:spacing w:after="300" w:line="255" w:lineRule="atLeast"/>
        <w:outlineLvl w:val="3"/>
        <w:rPr>
          <w:rFonts w:ascii="Georgia" w:eastAsia="Times New Roman" w:hAnsi="Georgia"/>
          <w:color w:val="A6001C"/>
          <w:sz w:val="28"/>
          <w:szCs w:val="28"/>
          <w:lang w:eastAsia="ru-RU"/>
        </w:rPr>
      </w:pPr>
      <w:r>
        <w:rPr>
          <w:rFonts w:ascii="Georgia" w:eastAsia="Times New Roman" w:hAnsi="Georgia"/>
          <w:color w:val="A6001C"/>
          <w:sz w:val="28"/>
          <w:szCs w:val="28"/>
          <w:lang w:eastAsia="ru-RU"/>
        </w:rPr>
        <w:t xml:space="preserve">Категория заявителей, которым предоставляется </w:t>
      </w:r>
      <w:r w:rsidRPr="009804AB">
        <w:rPr>
          <w:rFonts w:ascii="Georgia" w:eastAsia="Times New Roman" w:hAnsi="Georgia"/>
          <w:color w:val="A6001C"/>
          <w:sz w:val="28"/>
          <w:szCs w:val="28"/>
          <w:lang w:eastAsia="ru-RU"/>
        </w:rPr>
        <w:t>государственн</w:t>
      </w:r>
      <w:r>
        <w:rPr>
          <w:rFonts w:ascii="Georgia" w:eastAsia="Times New Roman" w:hAnsi="Georgia"/>
          <w:color w:val="A6001C"/>
          <w:sz w:val="28"/>
          <w:szCs w:val="28"/>
          <w:lang w:eastAsia="ru-RU"/>
        </w:rPr>
        <w:t>ая</w:t>
      </w:r>
      <w:r w:rsidRPr="009804AB">
        <w:rPr>
          <w:rFonts w:ascii="Georgia" w:eastAsia="Times New Roman" w:hAnsi="Georgia"/>
          <w:color w:val="A6001C"/>
          <w:sz w:val="28"/>
          <w:szCs w:val="28"/>
          <w:lang w:eastAsia="ru-RU"/>
        </w:rPr>
        <w:t xml:space="preserve"> </w:t>
      </w:r>
      <w:r>
        <w:rPr>
          <w:rFonts w:ascii="Georgia" w:eastAsia="Times New Roman" w:hAnsi="Georgia"/>
          <w:color w:val="A6001C"/>
          <w:sz w:val="28"/>
          <w:szCs w:val="28"/>
          <w:lang w:eastAsia="ru-RU"/>
        </w:rPr>
        <w:t>услуга:</w:t>
      </w:r>
      <w:bookmarkStart w:id="0" w:name="_GoBack"/>
      <w:bookmarkEnd w:id="0"/>
    </w:p>
    <w:p w:rsidR="00AD1DE4" w:rsidRPr="009804AB" w:rsidRDefault="00AD1DE4" w:rsidP="00AD1DE4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1. Юридические лица, осуществляющие свою деятельность на территории Российской Федерации, в уведомительном порядке вставшие на</w:t>
      </w: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 учет в</w:t>
      </w:r>
      <w:r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 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 уполномоченном подразделении либо территориальном органе.</w:t>
      </w:r>
    </w:p>
    <w:p w:rsidR="00AD1DE4" w:rsidRPr="009804AB" w:rsidRDefault="00AD1DE4" w:rsidP="00AD1DE4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3. Филиалы,  представительства иностранных коммерческих организаций, в уведомительном порядке вставшие на учет в МВД России или его территориальном органе, в случае приглашения данными филиалами иностранных граждан в целях осуществления трудовой деятельности в Российской Федерации.</w:t>
      </w:r>
    </w:p>
    <w:p w:rsidR="00AD1DE4" w:rsidRPr="009804AB" w:rsidRDefault="00AD1DE4" w:rsidP="00AD1DE4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4. Представительства иностранных коммерческих организаций, в уведомительном порядке вставшие на учёт в МВД России или его территориальном органе, в случае приглашения этими представительствами иностранных граждан, направленных в целях осуществления трудовой деятельности в соответствии со статьёй 13.5 Федерального закона «О правовом положении иностранных граждан в Российской Федерации».</w:t>
      </w:r>
    </w:p>
    <w:p w:rsidR="00AD1DE4" w:rsidRPr="009804AB" w:rsidRDefault="00AD1DE4" w:rsidP="00AD1DE4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4. Граждане Российской Федерации.</w:t>
      </w:r>
    </w:p>
    <w:p w:rsidR="00AD1DE4" w:rsidRPr="009804AB" w:rsidRDefault="00AD1DE4" w:rsidP="00AD1DE4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5. Иностранные граждане, постоянно проживающие в Российской Федерации</w:t>
      </w:r>
      <w:proofErr w:type="gramStart"/>
      <w:r w:rsidRPr="009804AB">
        <w:rPr>
          <w:rFonts w:ascii="Georgia" w:eastAsia="Times New Roman" w:hAnsi="Georgia"/>
          <w:color w:val="000000"/>
          <w:sz w:val="28"/>
          <w:szCs w:val="28"/>
          <w:vertAlign w:val="superscript"/>
          <w:lang w:eastAsia="ru-RU"/>
        </w:rPr>
        <w:t>1</w:t>
      </w:r>
      <w:proofErr w:type="gramEnd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.</w:t>
      </w:r>
    </w:p>
    <w:p w:rsidR="00AD1DE4" w:rsidRPr="009804AB" w:rsidRDefault="00AD1DE4" w:rsidP="00AD1DE4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6. Иностранные граждане, являющиеся высококвалифицированными специалистами, осуществляющие в этом качестве трудовую деятельность на территории Российской Федерации, в случае приглашения ими членов своей семьи.</w:t>
      </w:r>
    </w:p>
    <w:p w:rsidR="00AD1DE4" w:rsidRPr="009804AB" w:rsidRDefault="00AD1DE4" w:rsidP="00AD1DE4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i/>
          <w:iCs/>
          <w:color w:val="000000"/>
          <w:sz w:val="28"/>
          <w:szCs w:val="28"/>
          <w:lang w:eastAsia="ru-RU"/>
        </w:rPr>
        <w:t>В целях Федерального закона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 </w:t>
      </w:r>
      <w:r w:rsidRPr="009804AB">
        <w:rPr>
          <w:rFonts w:ascii="Georgia" w:eastAsia="Times New Roman" w:hAnsi="Georgia"/>
          <w:i/>
          <w:iCs/>
          <w:color w:val="000000"/>
          <w:sz w:val="28"/>
          <w:szCs w:val="28"/>
          <w:lang w:eastAsia="ru-RU"/>
        </w:rPr>
        <w:t>от 25 июля 2002 г. № 115-ФЗ «О правовом положении иностранных граждан в Российской Федерации»</w:t>
      </w:r>
      <w:r w:rsidRPr="009804AB">
        <w:rPr>
          <w:rFonts w:ascii="Georgia" w:eastAsia="Times New Roman" w:hAnsi="Georgia"/>
          <w:b/>
          <w:bCs/>
          <w:i/>
          <w:iCs/>
          <w:color w:val="000000"/>
          <w:sz w:val="28"/>
          <w:szCs w:val="28"/>
          <w:lang w:eastAsia="ru-RU"/>
        </w:rPr>
        <w:t>,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 </w:t>
      </w:r>
      <w:r w:rsidRPr="009804AB">
        <w:rPr>
          <w:rFonts w:ascii="Georgia" w:eastAsia="Times New Roman" w:hAnsi="Georgia"/>
          <w:i/>
          <w:iCs/>
          <w:color w:val="000000"/>
          <w:sz w:val="28"/>
          <w:szCs w:val="28"/>
          <w:lang w:eastAsia="ru-RU"/>
        </w:rPr>
        <w:t>членами семьи высококвалифицированного специалиста признаются его супруг (супруга), дети (в том числе усыновленные), супруги детей, родители (в том числе приемные), супруги родителей, бабушки, дедушки, внуки.</w:t>
      </w:r>
    </w:p>
    <w:p w:rsidR="00AD1DE4" w:rsidRPr="009804AB" w:rsidRDefault="00AD1DE4" w:rsidP="00AD1DE4">
      <w:pPr>
        <w:spacing w:after="300" w:line="255" w:lineRule="atLeast"/>
        <w:outlineLvl w:val="3"/>
        <w:rPr>
          <w:rFonts w:ascii="Georgia" w:eastAsia="Times New Roman" w:hAnsi="Georgia"/>
          <w:color w:val="A6001C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A6001C"/>
          <w:sz w:val="28"/>
          <w:szCs w:val="28"/>
          <w:lang w:eastAsia="ru-RU"/>
        </w:rPr>
        <w:t>В отношении иностранных граждан — высококвалифицированных специалистов в качестве приглашающей стороны могут выступать:</w:t>
      </w:r>
    </w:p>
    <w:p w:rsidR="00AD1DE4" w:rsidRPr="009804AB" w:rsidRDefault="00AD1DE4" w:rsidP="00AD1DE4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1. Российские коммерческие организации;</w:t>
      </w:r>
    </w:p>
    <w:p w:rsidR="00AD1DE4" w:rsidRPr="009804AB" w:rsidRDefault="00AD1DE4" w:rsidP="00AD1DE4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2. </w:t>
      </w:r>
      <w:proofErr w:type="gramStart"/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 xml:space="preserve">Российские научные организации, образовательные учреждения профессионального образования (за исключением учреждений профессионального религиозного образования (духовных </w:t>
      </w: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lastRenderedPageBreak/>
        <w:t>образовательных учреждений)), учреждения здравоохранения, а также иные организации, осуществляющие научную, научно-техническую и инновационную деятельность, экспериментальные разработки, испытания, подготовку кадров в соответствии с государственными приоритетными направлениями развития науки, технологий и техники Российской федерации, при наличии у них в случаях, предусмотренных законодательством Российской Федерации, государственной аккредитации;</w:t>
      </w:r>
      <w:proofErr w:type="gramEnd"/>
    </w:p>
    <w:p w:rsidR="00AD1DE4" w:rsidRPr="009804AB" w:rsidRDefault="00AD1DE4" w:rsidP="00AD1DE4">
      <w:pPr>
        <w:spacing w:after="255" w:line="300" w:lineRule="atLeast"/>
        <w:jc w:val="both"/>
        <w:rPr>
          <w:rFonts w:ascii="Georgia" w:eastAsia="Times New Roman" w:hAnsi="Georgia"/>
          <w:color w:val="000000"/>
          <w:sz w:val="28"/>
          <w:szCs w:val="28"/>
          <w:lang w:eastAsia="ru-RU"/>
        </w:rPr>
      </w:pPr>
      <w:r w:rsidRPr="009804AB">
        <w:rPr>
          <w:rFonts w:ascii="Georgia" w:eastAsia="Times New Roman" w:hAnsi="Georgia"/>
          <w:color w:val="000000"/>
          <w:sz w:val="28"/>
          <w:szCs w:val="28"/>
          <w:lang w:eastAsia="ru-RU"/>
        </w:rPr>
        <w:t>3. Аккредитованные в установленном порядке на территории Российской Федерации филиалы иностранных юридических лиц.</w:t>
      </w:r>
    </w:p>
    <w:p w:rsidR="00400105" w:rsidRDefault="00400105"/>
    <w:sectPr w:rsidR="00400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349"/>
    <w:rsid w:val="00400105"/>
    <w:rsid w:val="00A01349"/>
    <w:rsid w:val="00AD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D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D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370</Words>
  <Characters>2114</Characters>
  <Application>Microsoft Office Word</Application>
  <DocSecurity>0</DocSecurity>
  <Lines>17</Lines>
  <Paragraphs>4</Paragraphs>
  <ScaleCrop>false</ScaleCrop>
  <Company>Microsoft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2016-08-09T10:04:00Z</dcterms:created>
  <dcterms:modified xsi:type="dcterms:W3CDTF">2016-08-09T10:06:00Z</dcterms:modified>
</cp:coreProperties>
</file>